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010F" w14:textId="3E619C94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4B76895E" wp14:editId="28648C48">
            <wp:simplePos x="0" y="0"/>
            <wp:positionH relativeFrom="column">
              <wp:posOffset>1125220</wp:posOffset>
            </wp:positionH>
            <wp:positionV relativeFrom="paragraph">
              <wp:posOffset>-99060</wp:posOffset>
            </wp:positionV>
            <wp:extent cx="543600" cy="630000"/>
            <wp:effectExtent l="0" t="0" r="8890" b="0"/>
            <wp:wrapNone/>
            <wp:docPr id="1076047937" name="Obrázok 10760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AC3DF" w14:textId="77777777" w:rsidR="00D97000" w:rsidRPr="00C33CF7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Obec Štvrtok na Ostrove</w:t>
      </w:r>
    </w:p>
    <w:p w14:paraId="3E7938EC" w14:textId="77777777" w:rsidR="00D97000" w:rsidRDefault="00D97000" w:rsidP="00D97000">
      <w:pPr>
        <w:pStyle w:val="Nadpis1"/>
        <w:framePr w:w="4258" w:h="1181" w:wrap="none" w:vAnchor="page" w:hAnchor="page" w:x="1231" w:y="1711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Mýtne námestie </w:t>
      </w:r>
      <w:r>
        <w:rPr>
          <w:rFonts w:ascii="Times New Roman" w:hAnsi="Times New Roman" w:cs="Times New Roman"/>
          <w:sz w:val="28"/>
          <w:szCs w:val="28"/>
        </w:rPr>
        <w:t>č.454/</w:t>
      </w:r>
      <w:r w:rsidRPr="00C33CF7">
        <w:rPr>
          <w:rFonts w:ascii="Times New Roman" w:hAnsi="Times New Roman" w:cs="Times New Roman"/>
          <w:sz w:val="28"/>
          <w:szCs w:val="28"/>
        </w:rPr>
        <w:t>1, 930 40 Štvrtok na Ostrove</w:t>
      </w:r>
      <w:r>
        <w:rPr>
          <w:rFonts w:ascii="Times New Roman" w:hAnsi="Times New Roman" w:cs="Times New Roman"/>
          <w:b w:val="0"/>
        </w:rPr>
        <w:t xml:space="preserve"> 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638DDE68" w:rsidR="00D52BA8" w:rsidRDefault="00D52BA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lang w:bidi="sk-SK"/>
        </w:rPr>
        <w:tab/>
      </w:r>
    </w:p>
    <w:p w14:paraId="62B20341" w14:textId="0D4E0635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233B51F" w14:textId="14B1F507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70E6767" w14:textId="6182085A" w:rsidR="00A27185" w:rsidRPr="00A27185" w:rsidRDefault="009B03F8" w:rsidP="00A27185">
      <w:pPr>
        <w:pStyle w:val="Nzovtabuky0"/>
        <w:shd w:val="clear" w:color="auto" w:fill="auto"/>
        <w:rPr>
          <w:sz w:val="16"/>
          <w:szCs w:val="16"/>
          <w:lang w:bidi="sk-SK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E1811F" wp14:editId="6B4FE326">
                <wp:simplePos x="0" y="0"/>
                <wp:positionH relativeFrom="column">
                  <wp:posOffset>-52705</wp:posOffset>
                </wp:positionH>
                <wp:positionV relativeFrom="paragraph">
                  <wp:posOffset>146685</wp:posOffset>
                </wp:positionV>
                <wp:extent cx="942975" cy="266700"/>
                <wp:effectExtent l="0" t="0" r="9525" b="0"/>
                <wp:wrapSquare wrapText="bothSides"/>
                <wp:docPr id="106918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1CC7" w14:textId="01C5957B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811F" id="_x0000_s1028" type="#_x0000_t202" style="position:absolute;margin-left:-4.15pt;margin-top:11.55pt;width:74.25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" stroked="f">
                <v:textbox>
                  <w:txbxContent>
                    <w:p w14:paraId="53E91CC7" w14:textId="01C5957B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185">
        <w:rPr>
          <w:b w:val="0"/>
          <w:bCs w:val="0"/>
          <w:color w:val="000000"/>
          <w:sz w:val="16"/>
          <w:szCs w:val="16"/>
          <w:lang w:bidi="sk-SK"/>
        </w:rPr>
        <w:tab/>
      </w:r>
      <w:r w:rsidR="00A27185">
        <w:rPr>
          <w:b w:val="0"/>
          <w:bCs w:val="0"/>
          <w:color w:val="000000"/>
          <w:sz w:val="16"/>
          <w:szCs w:val="16"/>
          <w:lang w:bidi="sk-SK"/>
        </w:rPr>
        <w:tab/>
      </w:r>
      <w:r w:rsidR="00A27185">
        <w:rPr>
          <w:b w:val="0"/>
          <w:bCs w:val="0"/>
          <w:color w:val="000000"/>
          <w:sz w:val="16"/>
          <w:szCs w:val="16"/>
          <w:lang w:bidi="sk-SK"/>
        </w:rPr>
        <w:tab/>
      </w:r>
      <w:r>
        <w:rPr>
          <w:b w:val="0"/>
          <w:bCs w:val="0"/>
          <w:color w:val="000000"/>
          <w:sz w:val="16"/>
          <w:szCs w:val="16"/>
          <w:lang w:bidi="sk-SK"/>
        </w:rPr>
        <w:tab/>
        <w:t xml:space="preserve">            </w:t>
      </w:r>
    </w:p>
    <w:p w14:paraId="2EA1D7A0" w14:textId="75DB7512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11D9DC9C" w14:textId="2952629C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6DF10B16" w14:textId="77777777" w:rsidR="00514A6A" w:rsidRDefault="00A27185" w:rsidP="00514A6A">
      <w:pPr>
        <w:pStyle w:val="Nzovtabuky0"/>
        <w:shd w:val="clear" w:color="auto" w:fill="auto"/>
        <w:jc w:val="center"/>
        <w:rPr>
          <w:sz w:val="24"/>
          <w:szCs w:val="24"/>
        </w:rPr>
      </w:pPr>
      <w:r>
        <w:rPr>
          <w:rStyle w:val="Nzovtabuky"/>
          <w:b/>
          <w:bCs/>
          <w:color w:val="000000"/>
          <w:sz w:val="24"/>
          <w:szCs w:val="24"/>
        </w:rPr>
        <w:t xml:space="preserve">Vec:   </w:t>
      </w:r>
      <w:r w:rsidRPr="00A27185">
        <w:rPr>
          <w:rStyle w:val="Nzovtabuky"/>
          <w:b/>
          <w:bCs/>
          <w:color w:val="000000"/>
          <w:sz w:val="24"/>
          <w:szCs w:val="24"/>
        </w:rPr>
        <w:t>Žiadosť o zmenu rozhodnutia o stavebnom zámere podľa § 62 Stavebného zákona</w:t>
      </w:r>
    </w:p>
    <w:p w14:paraId="53433098" w14:textId="77777777" w:rsidR="007555E4" w:rsidRDefault="007555E4">
      <w:pPr>
        <w:spacing w:after="519" w:line="1" w:lineRule="exact"/>
        <w:rPr>
          <w:color w:val="auto"/>
        </w:rPr>
      </w:pPr>
    </w:p>
    <w:p w14:paraId="53AC1CBF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275"/>
        <w:gridCol w:w="4426"/>
      </w:tblGrid>
      <w:tr w:rsidR="00EE77AB" w14:paraId="489F8B98" w14:textId="77777777">
        <w:trPr>
          <w:trHeight w:hRule="exact" w:val="53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D7A9F3" w14:textId="77777777" w:rsidR="007555E4" w:rsidRDefault="007555E4">
            <w:pPr>
              <w:pStyle w:val="In0"/>
              <w:shd w:val="clear" w:color="auto" w:fill="auto"/>
              <w:jc w:val="center"/>
            </w:pPr>
            <w:r>
              <w:rPr>
                <w:rStyle w:val="In"/>
                <w:b/>
                <w:bCs/>
                <w:color w:val="000000"/>
              </w:rPr>
              <w:t>Žiadosť o zmenu rozhodnutia o stavebnom zámere podľa § 62 Stavebného zákona</w:t>
            </w:r>
          </w:p>
        </w:tc>
      </w:tr>
      <w:tr w:rsidR="00EE77AB" w:rsidRPr="00514A6A" w14:paraId="460E8282" w14:textId="77777777">
        <w:trPr>
          <w:trHeight w:hRule="exact" w:val="278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BBB2887" w14:textId="77777777" w:rsidR="007555E4" w:rsidRPr="00514A6A" w:rsidRDefault="007555E4" w:rsidP="00514A6A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14:paraId="53792F51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B1894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dokumentu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ECFAC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C5E94A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Číselný kód dokumentu</w:t>
            </w:r>
          </w:p>
        </w:tc>
      </w:tr>
      <w:tr w:rsidR="00EE77AB" w14:paraId="3DC235AA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192B3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9CA3D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žiadosti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456F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73D186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91A2F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266A6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0CD99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stavebníka</w:t>
            </w:r>
          </w:p>
        </w:tc>
      </w:tr>
      <w:tr w:rsidR="00EE77AB" w14:paraId="21FE4645" w14:textId="77777777">
        <w:trPr>
          <w:trHeight w:hRule="exact" w:val="4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39B57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8F310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FD3F8D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Predĺženie platnosti rozhodnutia o stavebnom zámere</w:t>
            </w:r>
          </w:p>
        </w:tc>
      </w:tr>
      <w:tr w:rsidR="00EE77AB" w14:paraId="5472ECBF" w14:textId="77777777">
        <w:trPr>
          <w:trHeight w:hRule="exact" w:val="47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DA89B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E1808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A0D89F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Zmena lehoty výstavby alebo zmena času trvania dočasnej stavby</w:t>
            </w:r>
          </w:p>
        </w:tc>
      </w:tr>
      <w:tr w:rsidR="00EE77AB" w14:paraId="1E94A534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F14CA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F177B4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2E0A13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Doplnenie stavebného zámeru líniovej stavby o podzemné vedenie verejnej elektronickej komunikačnej siete</w:t>
            </w:r>
          </w:p>
        </w:tc>
      </w:tr>
      <w:tr w:rsidR="00EE77AB" w14:paraId="2D50DE19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926B8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Príslušnosť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734A1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214B4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3AC2CD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26524A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B - Identifikačné údaje žiadateľa</w:t>
            </w:r>
          </w:p>
        </w:tc>
      </w:tr>
      <w:tr w:rsidR="00EE77AB" w14:paraId="2B7EC954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250008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Žiadateľ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231DF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4656D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DB0D30B" w14:textId="77777777">
        <w:trPr>
          <w:trHeight w:hRule="exact" w:val="7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FE77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Stavebník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2B12C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7B63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43BBC4F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9D14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C2A50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711B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ADF95B9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B3D7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5A4BF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208D7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51C772C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7FBA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14:paraId="7F8475E3" w14:textId="77777777">
        <w:trPr>
          <w:trHeight w:hRule="exact" w:val="533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14851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4370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DCB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A2FD85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AB92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2DAC1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Názov stavby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06B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E9DC43" w14:textId="77777777">
        <w:trPr>
          <w:trHeight w:hRule="exact" w:val="470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AE49D8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F7BFF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F5CDE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B5313D5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B39DA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4DD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zámer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A42CB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3A92D02" w14:textId="77777777">
        <w:trPr>
          <w:trHeight w:hRule="exact" w:val="32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2CBF8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 xml:space="preserve">Podrobnejšia informácia </w:t>
            </w:r>
            <w:r>
              <w:rPr>
                <w:rStyle w:val="In"/>
                <w:color w:val="000000"/>
              </w:rPr>
              <w:lastRenderedPageBreak/>
              <w:t>podľa druhu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8BD50A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CBD4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18BDC29" w14:textId="77777777" w:rsidTr="00514A6A">
        <w:trPr>
          <w:trHeight w:hRule="exact" w:val="433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307D9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4FF2B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F019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330D34D" w14:textId="77777777">
        <w:trPr>
          <w:trHeight w:hRule="exact" w:val="48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D89EB7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F1BBE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EC96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E4D340E" w14:textId="77777777" w:rsidTr="00514A6A">
        <w:trPr>
          <w:trHeight w:hRule="exact" w:val="361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326FFE0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A32F2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7F362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66B8BDC" w14:textId="77777777">
        <w:trPr>
          <w:trHeight w:hRule="exact" w:val="29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D2FEC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k časti 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3854F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3633B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11D5001" w14:textId="77777777" w:rsidTr="00514A6A">
        <w:trPr>
          <w:trHeight w:hRule="exact" w:val="55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E16B9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E92C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201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CE7E0B" w14:textId="77777777">
        <w:trPr>
          <w:trHeight w:hRule="exact" w:val="293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C92E0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1F6DB38D" w14:textId="77777777">
        <w:trPr>
          <w:trHeight w:hRule="exact" w:val="117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C61E0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Výška správneho poplatku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7B99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78ACBBF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Správny poplatok za zmenu rozhodnutia</w:t>
            </w:r>
          </w:p>
          <w:p w14:paraId="15B36D1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stavebnom zámere nie je ustanovený v zákone Národnej rady Slovenskej republiky č. 145/1995 Z. z. o správnych poplatkoch v znení neskorších predpisov</w:t>
            </w:r>
          </w:p>
        </w:tc>
      </w:tr>
      <w:tr w:rsidR="00EE77AB" w14:paraId="33579205" w14:textId="77777777">
        <w:trPr>
          <w:trHeight w:hRule="exact" w:val="274"/>
          <w:jc w:val="center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E8DDCA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37E33381" w14:textId="77777777">
        <w:trPr>
          <w:trHeight w:hRule="exact" w:val="53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18993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FF70B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4A0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EF4543" w14:textId="77777777">
        <w:trPr>
          <w:trHeight w:hRule="exact" w:val="2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3BAE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6AB38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93A35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F36CF52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140D55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F450E5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387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8B4D46C" w14:textId="77777777" w:rsidR="007555E4" w:rsidRDefault="007555E4" w:rsidP="002254DD">
      <w:pPr>
        <w:autoSpaceDE w:val="0"/>
        <w:autoSpaceDN w:val="0"/>
        <w:adjustRightInd w:val="0"/>
        <w:spacing w:line="20" w:lineRule="exact"/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E4"/>
    <w:rsid w:val="000B6245"/>
    <w:rsid w:val="000E09EF"/>
    <w:rsid w:val="000F1DAD"/>
    <w:rsid w:val="001474F9"/>
    <w:rsid w:val="001B5298"/>
    <w:rsid w:val="00203926"/>
    <w:rsid w:val="00216F43"/>
    <w:rsid w:val="002254DD"/>
    <w:rsid w:val="002309C1"/>
    <w:rsid w:val="003A4E7B"/>
    <w:rsid w:val="003B03C1"/>
    <w:rsid w:val="003C19E4"/>
    <w:rsid w:val="004136BF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4102C"/>
    <w:rsid w:val="009443B3"/>
    <w:rsid w:val="0095236A"/>
    <w:rsid w:val="009B03F8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ED059A"/>
    <w:rsid w:val="00EE77AB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Prednosta</cp:lastModifiedBy>
  <cp:revision>3</cp:revision>
  <cp:lastPrinted>2025-04-24T06:50:00Z</cp:lastPrinted>
  <dcterms:created xsi:type="dcterms:W3CDTF">2025-04-24T07:02:00Z</dcterms:created>
  <dcterms:modified xsi:type="dcterms:W3CDTF">2025-04-24T07:04:00Z</dcterms:modified>
</cp:coreProperties>
</file>