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5D9E1" w14:textId="20CF43D2" w:rsidR="0037527E" w:rsidRPr="00971D33" w:rsidRDefault="004C1F3B" w:rsidP="000A3D42">
      <w:pPr>
        <w:spacing w:after="0" w:line="240" w:lineRule="auto"/>
        <w:jc w:val="center"/>
        <w:rPr>
          <w:color w:val="auto"/>
          <w:sz w:val="28"/>
          <w:szCs w:val="28"/>
        </w:rPr>
      </w:pPr>
      <w:r w:rsidRPr="00971D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Obec </w:t>
      </w:r>
      <w:r w:rsidR="00971D33" w:rsidRPr="00971D33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Štvrtok na Ostrove</w:t>
      </w:r>
    </w:p>
    <w:p w14:paraId="04548048" w14:textId="768638A6" w:rsidR="0037527E" w:rsidRDefault="00971D33" w:rsidP="000A3D42">
      <w:pPr>
        <w:pBdr>
          <w:bottom w:val="single" w:sz="6" w:space="1" w:color="auto"/>
        </w:pBdr>
        <w:spacing w:after="0" w:line="240" w:lineRule="auto"/>
        <w:ind w:left="-5" w:right="38" w:hanging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971D3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Mýtne nám.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č. </w:t>
      </w:r>
      <w:r w:rsidRPr="00971D33">
        <w:rPr>
          <w:rFonts w:ascii="Times New Roman" w:eastAsia="Times New Roman" w:hAnsi="Times New Roman" w:cs="Times New Roman"/>
          <w:color w:val="auto"/>
          <w:sz w:val="28"/>
          <w:szCs w:val="28"/>
        </w:rPr>
        <w:t>454/1, 930 40 Štvrtok na Ostrove</w:t>
      </w:r>
    </w:p>
    <w:p w14:paraId="316479C6" w14:textId="77777777" w:rsidR="00971D33" w:rsidRPr="00971D33" w:rsidRDefault="00971D33" w:rsidP="000A3D42">
      <w:pPr>
        <w:spacing w:after="0" w:line="240" w:lineRule="auto"/>
        <w:ind w:left="-5" w:right="38" w:hanging="10"/>
        <w:jc w:val="center"/>
        <w:rPr>
          <w:color w:val="auto"/>
          <w:sz w:val="28"/>
          <w:szCs w:val="28"/>
        </w:rPr>
      </w:pPr>
    </w:p>
    <w:p w14:paraId="5EBAF2DD" w14:textId="77777777" w:rsidR="007063EB" w:rsidRDefault="007063EB" w:rsidP="000A3D42">
      <w:pPr>
        <w:spacing w:after="0" w:line="240" w:lineRule="auto"/>
        <w:ind w:left="2833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89DFB51" w14:textId="65923BB4" w:rsidR="0037527E" w:rsidRPr="007063EB" w:rsidRDefault="004C1F3B" w:rsidP="000A3D42">
      <w:pPr>
        <w:spacing w:after="0" w:line="240" w:lineRule="auto"/>
        <w:ind w:left="2833"/>
        <w:rPr>
          <w:color w:val="auto"/>
          <w:sz w:val="28"/>
          <w:szCs w:val="28"/>
        </w:rPr>
      </w:pPr>
      <w:r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Zverejnenie zámeru </w:t>
      </w:r>
      <w:r w:rsidR="0004246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č.1/2020</w:t>
      </w:r>
    </w:p>
    <w:p w14:paraId="1FBF25D3" w14:textId="3B64B7AD" w:rsidR="0037527E" w:rsidRPr="007063EB" w:rsidRDefault="004C1F3B" w:rsidP="000A3D42">
      <w:pPr>
        <w:spacing w:after="0" w:line="240" w:lineRule="auto"/>
        <w:ind w:left="557" w:right="537"/>
        <w:jc w:val="center"/>
        <w:rPr>
          <w:color w:val="auto"/>
          <w:sz w:val="28"/>
          <w:szCs w:val="28"/>
        </w:rPr>
      </w:pPr>
      <w:r w:rsidRPr="007063E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prevod nehnuteľnosti – pozemkov formou zámeny obce </w:t>
      </w:r>
      <w:r w:rsidR="00971D33" w:rsidRPr="007063E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Štvrtok na</w:t>
      </w:r>
      <w:r w:rsidR="00971D33"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Ostrove</w:t>
      </w:r>
      <w:r w:rsidRPr="007063EB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z dôvodu hodného osobitného zreteľa</w:t>
      </w:r>
      <w:r w:rsidRPr="007063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1CD199F9" w14:textId="77777777" w:rsidR="004C1F3B" w:rsidRDefault="004C1F3B" w:rsidP="000A3D42">
      <w:pPr>
        <w:spacing w:after="0" w:line="240" w:lineRule="auto"/>
        <w:ind w:left="-5" w:right="38" w:hanging="1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EA110C4" w14:textId="77777777" w:rsidR="004C1F3B" w:rsidRDefault="004C1F3B" w:rsidP="000A3D42">
      <w:pPr>
        <w:spacing w:after="0" w:line="240" w:lineRule="auto"/>
        <w:ind w:left="-5" w:right="38" w:hanging="10"/>
        <w:jc w:val="both"/>
        <w:rPr>
          <w:rFonts w:ascii="Times New Roman" w:hAnsi="Times New Roman" w:cs="Times New Roman"/>
          <w:sz w:val="24"/>
          <w:szCs w:val="24"/>
        </w:rPr>
      </w:pPr>
      <w:r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Obec </w:t>
      </w:r>
      <w:r w:rsidR="00971D33"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Štvrtok na Ostrove </w:t>
      </w:r>
      <w:r w:rsidRPr="004C1F3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v súlade s § 9a, ods.8, písm. e) zákona NR SR č. 138/1991Zb. o majetku obcí v znení neskorších predpisov </w:t>
      </w:r>
      <w:r w:rsidR="008D6A56" w:rsidRPr="004C1F3B">
        <w:rPr>
          <w:rFonts w:ascii="Times New Roman" w:hAnsi="Times New Roman" w:cs="Times New Roman"/>
          <w:sz w:val="24"/>
          <w:szCs w:val="24"/>
        </w:rPr>
        <w:t xml:space="preserve">zverejňuje zámer zámeny nehnuteľností </w:t>
      </w:r>
    </w:p>
    <w:p w14:paraId="095AEE51" w14:textId="2F04B781" w:rsidR="004C1F3B" w:rsidRDefault="008D6A56" w:rsidP="000A3D42">
      <w:pPr>
        <w:spacing w:after="0" w:line="240" w:lineRule="auto"/>
        <w:ind w:left="-5" w:right="3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4C1F3B">
        <w:rPr>
          <w:rFonts w:ascii="Times New Roman" w:hAnsi="Times New Roman" w:cs="Times New Roman"/>
          <w:sz w:val="24"/>
          <w:szCs w:val="24"/>
        </w:rPr>
        <w:t>medzi</w:t>
      </w:r>
    </w:p>
    <w:p w14:paraId="2318F51B" w14:textId="2C0CFD37" w:rsidR="008D6A56" w:rsidRPr="004C1F3B" w:rsidRDefault="008D6A56" w:rsidP="000A3D42">
      <w:pPr>
        <w:spacing w:after="0" w:line="240" w:lineRule="auto"/>
        <w:ind w:left="-5" w:right="38" w:hanging="10"/>
        <w:jc w:val="both"/>
        <w:rPr>
          <w:color w:val="auto"/>
          <w:sz w:val="24"/>
          <w:szCs w:val="24"/>
        </w:rPr>
      </w:pPr>
      <w:r w:rsidRPr="004C1F3B">
        <w:rPr>
          <w:rFonts w:ascii="Times New Roman" w:hAnsi="Times New Roman" w:cs="Times New Roman"/>
          <w:sz w:val="24"/>
          <w:szCs w:val="24"/>
        </w:rPr>
        <w:t xml:space="preserve">Obcou Štvrtok na Ostrove a </w:t>
      </w:r>
    </w:p>
    <w:p w14:paraId="0F7FDA10" w14:textId="77777777" w:rsidR="008D6A56" w:rsidRPr="004C1F3B" w:rsidRDefault="008D6A56" w:rsidP="000A3D4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1F3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Ing. Arpád Mészáros, rod. Mészáros</w:t>
      </w:r>
    </w:p>
    <w:p w14:paraId="36DD55B4" w14:textId="77777777" w:rsidR="008D6A56" w:rsidRPr="004C1F3B" w:rsidRDefault="008D6A56" w:rsidP="000A3D4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C1F3B">
        <w:rPr>
          <w:rFonts w:ascii="Times New Roman" w:hAnsi="Times New Roman" w:cs="Times New Roman"/>
          <w:color w:val="000000"/>
          <w:sz w:val="24"/>
          <w:szCs w:val="24"/>
        </w:rPr>
        <w:t xml:space="preserve">nar.19.04.1956, </w:t>
      </w:r>
    </w:p>
    <w:p w14:paraId="642DB594" w14:textId="77777777" w:rsidR="008D6A56" w:rsidRDefault="008D6A56" w:rsidP="000A3D4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 manželka </w:t>
      </w:r>
    </w:p>
    <w:p w14:paraId="489BCAC7" w14:textId="77777777" w:rsidR="008D6A56" w:rsidRDefault="008D6A56" w:rsidP="000A3D42">
      <w:pPr>
        <w:pStyle w:val="NoSpacing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Ing. Alžbeta Mészárosová, rod.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Kolláthová</w:t>
      </w:r>
      <w:proofErr w:type="spellEnd"/>
    </w:p>
    <w:p w14:paraId="1BBF103C" w14:textId="77777777" w:rsidR="008D6A56" w:rsidRDefault="008D6A56" w:rsidP="000A3D4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nar.19.10.1955, </w:t>
      </w:r>
    </w:p>
    <w:p w14:paraId="0BDE7C68" w14:textId="77777777" w:rsidR="008D6A56" w:rsidRDefault="008D6A56" w:rsidP="000A3D42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obaja trvale bytom Horný diel 469/54, 930 40 Štvrtok na Ostrove </w:t>
      </w:r>
    </w:p>
    <w:p w14:paraId="3E51D7F1" w14:textId="3CB81A0C" w:rsidR="008D6A56" w:rsidRPr="006B630E" w:rsidRDefault="008D6A56" w:rsidP="000A3D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(manželia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Mészárosoví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A4D028" w14:textId="77777777" w:rsidR="000A3D42" w:rsidRDefault="000A3D42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4D614C9" w14:textId="5C375AD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b/>
          <w:bCs/>
          <w:sz w:val="24"/>
          <w:szCs w:val="24"/>
        </w:rPr>
        <w:t xml:space="preserve">Obec prevedie </w:t>
      </w:r>
      <w:r w:rsidRPr="006B630E">
        <w:rPr>
          <w:rFonts w:ascii="Times New Roman" w:hAnsi="Times New Roman" w:cs="Times New Roman"/>
          <w:sz w:val="24"/>
          <w:szCs w:val="24"/>
        </w:rPr>
        <w:t xml:space="preserve">nehnuteľnosti evidované Okresným úradom Dunajská Streda–katastrálny odbor, na liste vlastníctva číslo 570, v katastrálnom území Štvrtok na Ostrove, obec Štvrtok na Ostrove, okres Dunajská Streda, a to pozemky registra “C“ evidované na katastrálnej mape: </w:t>
      </w:r>
    </w:p>
    <w:p w14:paraId="03E853DE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301/147, o výmere 632 m2, druh pôdy: zastavaná plocha a nádvorie</w:t>
      </w:r>
    </w:p>
    <w:p w14:paraId="02E60DE5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301/2, o výmere 57 m2, druh pôdy: zastavaná plocha a nádvorie</w:t>
      </w:r>
    </w:p>
    <w:p w14:paraId="4EAFBE0B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301/43 o výmere 91 m2, druh pôdy: zastavaná plocha a nádvorie </w:t>
      </w:r>
    </w:p>
    <w:p w14:paraId="471A7A26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301/42 o výmere 4 m2, druh pôdy: zastavaná plocha a nádvorie</w:t>
      </w:r>
    </w:p>
    <w:p w14:paraId="5DCCDF97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301/10 o výmere 27 m2, druh pôdy: zastavaná plocha a nádvorie</w:t>
      </w:r>
    </w:p>
    <w:p w14:paraId="17AA9141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301/44 o výmere 121 m2, druh pôdy: zastavaná plocha a nádvorie</w:t>
      </w:r>
    </w:p>
    <w:p w14:paraId="05932596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301/18 o výmere 774 m2, druh pôdy: zastavaná plocha a nádvorie</w:t>
      </w:r>
    </w:p>
    <w:p w14:paraId="79159D17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301/19 o výmere 660 m2, druh pôdy: zastavaná plocha a nádvorie</w:t>
      </w:r>
    </w:p>
    <w:p w14:paraId="4D388500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301/20 o výmere 660 m2, druh pôdy: zastavaná plocha a nádvorie</w:t>
      </w:r>
    </w:p>
    <w:p w14:paraId="0C531E68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(ďalej len „Predmet zámeny 1“)</w:t>
      </w:r>
    </w:p>
    <w:p w14:paraId="6BC2213E" w14:textId="22370B3A" w:rsidR="008D6A56" w:rsidRPr="000A3D42" w:rsidRDefault="008D6A56" w:rsidP="000A3D4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3D42">
        <w:rPr>
          <w:rFonts w:ascii="Times New Roman" w:hAnsi="Times New Roman" w:cs="Times New Roman"/>
          <w:b/>
          <w:bCs/>
          <w:sz w:val="24"/>
          <w:szCs w:val="24"/>
        </w:rPr>
        <w:t>a to zámenou za :</w:t>
      </w:r>
    </w:p>
    <w:p w14:paraId="118240D6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a) nehnuteľnosti evidované Okresným úradom Dunajská Streda–katastrálny odbor, na liste vlastníctva číslo 1624, v katastrálnom území Štvrtok na Ostrove, obec Štvrtok na Ostrove, okres Dunajská Streda, pozemky registra “C“ evidované na katastrálnej mape: </w:t>
      </w:r>
    </w:p>
    <w:p w14:paraId="4CFE0837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300/1 o výmere 3032 m2, druh pôdy: ostatná plocha</w:t>
      </w:r>
    </w:p>
    <w:p w14:paraId="488E01D8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300/41 o výmere 44 m2, druh pôdy: zastavaná plocha a nádvorie</w:t>
      </w:r>
    </w:p>
    <w:p w14:paraId="0AE98979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300/15 o výmere 126 m2, druh pôdy: zastavaná plocha a nádvorie</w:t>
      </w:r>
    </w:p>
    <w:p w14:paraId="3C4B9DCE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b) nehnuteľnosti evidované Okresným úradom Dunajská Streda–katastrálny odbor, na liste vlastníctva číslo 1527, v katastrálnom území Štvrtok na Ostrove, obec Štvrtok na Ostrove, okres Dunajská Streda, pozemky registra “C“ evidované na katastrálnej mape: </w:t>
      </w:r>
    </w:p>
    <w:p w14:paraId="3BF1C02D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300/27 o výmere 272 m2, druh pôdy: ostatná plocha</w:t>
      </w:r>
    </w:p>
    <w:p w14:paraId="44665E1B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300/39 o výmere 13 m2, druh pôdy: zastavaná plocha a nádvorie</w:t>
      </w:r>
    </w:p>
    <w:p w14:paraId="263510E5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300/22 o výmere 10 m2, druh pôdy: ostatná plocha</w:t>
      </w:r>
    </w:p>
    <w:p w14:paraId="5CD5E7EC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300/28 o výmere 104 m2, druh pôdy: ostatná plocha</w:t>
      </w:r>
    </w:p>
    <w:p w14:paraId="152F348F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lastRenderedPageBreak/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300/29 o výmere 20 m2, druh pôdy: ostatná plocha</w:t>
      </w:r>
    </w:p>
    <w:p w14:paraId="4F001409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300/33 o výmere 27 m2, druh pôdy: ostatná plocha</w:t>
      </w:r>
    </w:p>
    <w:p w14:paraId="510D7F0D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300/37 o výmere 15 m2, druh pôdy: ostatná plocha</w:t>
      </w:r>
    </w:p>
    <w:p w14:paraId="0DCFF123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300/38 o výmere 244 m2, druh pôdy: ostatná plocha</w:t>
      </w:r>
    </w:p>
    <w:p w14:paraId="7D629644" w14:textId="77777777" w:rsidR="008D6A56" w:rsidRPr="006B630E" w:rsidRDefault="008D6A56" w:rsidP="000A3D4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(ďalej pre pozemky pod písm. a) a b) tohto bodu len „Predmet zámeny 2“).</w:t>
      </w:r>
    </w:p>
    <w:p w14:paraId="4A2BA4A4" w14:textId="77777777" w:rsidR="008D6A56" w:rsidRPr="006B630E" w:rsidRDefault="008D6A56" w:rsidP="000A3D42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Predmet zámeny 2 je v bezpodielovom spoluvlastníctve manželov 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Mészárosových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A01CE44" w14:textId="77777777" w:rsidR="000A3D42" w:rsidRDefault="000A3D42" w:rsidP="000A3D42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0B3751" w14:textId="713F0723" w:rsidR="007063EB" w:rsidRPr="006B630E" w:rsidRDefault="007063EB" w:rsidP="000A3D42">
      <w:pPr>
        <w:spacing w:after="0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b/>
          <w:sz w:val="24"/>
          <w:szCs w:val="24"/>
        </w:rPr>
        <w:t xml:space="preserve">Odôvodnenie osobitného zreteľa: </w:t>
      </w:r>
    </w:p>
    <w:p w14:paraId="4C9A72EA" w14:textId="77777777" w:rsidR="000A3D42" w:rsidRDefault="000A3D42" w:rsidP="000A3D42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5B13DC0" w14:textId="5252C69E" w:rsidR="008D6A56" w:rsidRPr="006B630E" w:rsidRDefault="008D6A56" w:rsidP="000A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color w:val="auto"/>
          <w:sz w:val="24"/>
          <w:szCs w:val="24"/>
        </w:rPr>
        <w:t>Osobitný zreteľ je zdôvodnený tým, že dôjde k 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majetko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-právnemu vysporiadaniu plôch, ktoré majú byť verejné a k sceleniu obecného a súkromného majetku. Manželia </w:t>
      </w:r>
      <w:proofErr w:type="spellStart"/>
      <w:r w:rsidRPr="006B630E">
        <w:rPr>
          <w:rFonts w:ascii="Times New Roman" w:hAnsi="Times New Roman" w:cs="Times New Roman"/>
          <w:color w:val="auto"/>
          <w:sz w:val="24"/>
          <w:szCs w:val="24"/>
        </w:rPr>
        <w:t>Mészárosoví</w:t>
      </w:r>
      <w:proofErr w:type="spellEnd"/>
      <w:r w:rsidRPr="006B630E">
        <w:rPr>
          <w:rFonts w:ascii="Times New Roman" w:hAnsi="Times New Roman" w:cs="Times New Roman"/>
          <w:color w:val="auto"/>
          <w:sz w:val="24"/>
          <w:szCs w:val="24"/>
        </w:rPr>
        <w:t xml:space="preserve"> sú tiež </w:t>
      </w:r>
      <w:r w:rsidRPr="006B630E">
        <w:rPr>
          <w:rFonts w:ascii="Times New Roman" w:hAnsi="Times New Roman" w:cs="Times New Roman"/>
          <w:sz w:val="24"/>
          <w:szCs w:val="24"/>
        </w:rPr>
        <w:t>bezpodielovými spoluvlastníkmi (spoluvlastnícky podiel k celku 1/1) nehnuteľností evidovaných Okresným úradom Dunajská Streda–katastrálny odbor, na liste vlastníctva číslo 1624, v katastrálnom území Štvrtok na Ostrove, obec Štvrtok na Ostrove, okres Dunajská Streda, a to poľnohospodárskych stavieb (maštalí v minulosti slúžiacich na odchov kurčiat), postavených na pozemkoch registra “C“ evidovaných na katastrálnej mape vo výlučnom</w:t>
      </w:r>
      <w:r w:rsidR="006B630E">
        <w:rPr>
          <w:rFonts w:ascii="Times New Roman" w:hAnsi="Times New Roman" w:cs="Times New Roman"/>
          <w:sz w:val="24"/>
          <w:szCs w:val="24"/>
        </w:rPr>
        <w:t xml:space="preserve"> </w:t>
      </w:r>
      <w:r w:rsidRPr="006B630E">
        <w:rPr>
          <w:rFonts w:ascii="Times New Roman" w:hAnsi="Times New Roman" w:cs="Times New Roman"/>
          <w:sz w:val="24"/>
          <w:szCs w:val="24"/>
        </w:rPr>
        <w:t xml:space="preserve">vlastníctve Obce: </w:t>
      </w:r>
    </w:p>
    <w:p w14:paraId="0B9ACE23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673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301/4 o výmere 883 m2, druh pôdy: zastavaná plocha a nádvorie </w:t>
      </w:r>
    </w:p>
    <w:p w14:paraId="4CE2D0F5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674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301/5 o výmere 888 m2, druh pôdy: zastavaná plocha a nádvorie</w:t>
      </w:r>
    </w:p>
    <w:p w14:paraId="34772258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630E">
        <w:rPr>
          <w:rFonts w:ascii="Times New Roman" w:hAnsi="Times New Roman" w:cs="Times New Roman"/>
          <w:sz w:val="24"/>
          <w:szCs w:val="24"/>
        </w:rPr>
        <w:t>súp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. č. 675 na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>. 301/3 o výmere 376 m2, druh pôdy: zastavaná plocha a nádvorie a 301/8 o výmere 682 m2, druh pôdy: zastavaná plocha a nádvorie.</w:t>
      </w:r>
    </w:p>
    <w:p w14:paraId="596D4D8E" w14:textId="7777777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(ďalej len „Stavby“). </w:t>
      </w:r>
    </w:p>
    <w:p w14:paraId="049DD7BC" w14:textId="77777777" w:rsidR="006B630E" w:rsidRDefault="006B630E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1451448" w14:textId="38F0B007" w:rsidR="008D6A56" w:rsidRPr="006B630E" w:rsidRDefault="008D6A56" w:rsidP="000A3D4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 xml:space="preserve">Manželia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Mészárosoví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nadobudli Stavby v roku 2017 v havarijnom technickom stave, ohrozujúcom životné prostredie i ľudské zdravie a na vlastné náklady a na základe povolenia Obce zrealizovali zbúranie Stavieb a vyčistenie bývalého poľnohospodárskeho areálu, čím odstránili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enviromentálnu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záťaž z pozemkov Obce o celkovej (pôvodne zastavenej) výmere 2.829 m2. V súčasnosti už odstránené Stavby budú manželmi </w:t>
      </w:r>
      <w:proofErr w:type="spellStart"/>
      <w:r w:rsidRPr="006B630E">
        <w:rPr>
          <w:rFonts w:ascii="Times New Roman" w:hAnsi="Times New Roman" w:cs="Times New Roman"/>
          <w:sz w:val="24"/>
          <w:szCs w:val="24"/>
        </w:rPr>
        <w:t>Mészárosovými</w:t>
      </w:r>
      <w:proofErr w:type="spellEnd"/>
      <w:r w:rsidRPr="006B630E">
        <w:rPr>
          <w:rFonts w:ascii="Times New Roman" w:hAnsi="Times New Roman" w:cs="Times New Roman"/>
          <w:sz w:val="24"/>
          <w:szCs w:val="24"/>
        </w:rPr>
        <w:t xml:space="preserve"> vymazané z katastra nehnuteľností, čím sa pozemky Obce stanú nie len fakticky, ale aj právne nezaťažené stavbou vo vlastníctve inej osoby.</w:t>
      </w:r>
    </w:p>
    <w:p w14:paraId="0B00E75A" w14:textId="77777777" w:rsidR="006B630E" w:rsidRDefault="006B630E" w:rsidP="000A3D42">
      <w:pPr>
        <w:spacing w:after="0" w:line="240" w:lineRule="auto"/>
        <w:rPr>
          <w:rFonts w:ascii="Times New Roman" w:hAnsi="Times New Roman" w:cs="Times New Roman"/>
          <w:color w:val="1F497D"/>
          <w:sz w:val="24"/>
          <w:szCs w:val="24"/>
        </w:rPr>
      </w:pPr>
    </w:p>
    <w:p w14:paraId="015B9CC6" w14:textId="18503F3F" w:rsidR="00EC50FD" w:rsidRPr="006B630E" w:rsidRDefault="009C26E8" w:rsidP="000A3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Tento zámer </w:t>
      </w:r>
      <w:r w:rsidR="006B630E"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>– zámena pozemkov bol schválený OZ uznesením č.PL-4/2020-IX</w:t>
      </w:r>
      <w:r w:rsidR="000A3D42">
        <w:rPr>
          <w:rFonts w:ascii="Times New Roman" w:eastAsia="Times New Roman" w:hAnsi="Times New Roman" w:cs="Times New Roman"/>
          <w:color w:val="auto"/>
          <w:sz w:val="24"/>
          <w:szCs w:val="24"/>
        </w:rPr>
        <w:t>a</w:t>
      </w:r>
      <w:r w:rsidR="006B630E"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zo dňa 06.08.2020 a  </w:t>
      </w: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bude zverejnený počas plynutia doby trvajúcej najmenej 15 dní pred schvaľovaním predaja obecným zastupiteľstvom na úradnej tabuli a na internetovej stránke obce: </w:t>
      </w:r>
      <w:hyperlink r:id="rId6" w:history="1">
        <w:r w:rsidR="00EC50FD" w:rsidRPr="006B630E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</w:rPr>
          <w:t>www.stvrtoknaostrove.sk</w:t>
        </w:r>
      </w:hyperlink>
      <w:hyperlink r:id="rId7">
        <w:r w:rsidRPr="006B630E">
          <w:rPr>
            <w:rFonts w:ascii="Times New Roman" w:eastAsia="Times New Roman" w:hAnsi="Times New Roman" w:cs="Times New Roman"/>
            <w:color w:val="auto"/>
            <w:sz w:val="24"/>
            <w:szCs w:val="24"/>
          </w:rPr>
          <w:t xml:space="preserve"> </w:t>
        </w:r>
      </w:hyperlink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14:paraId="4BDDB308" w14:textId="1A2B11EE" w:rsidR="009C26E8" w:rsidRPr="006B630E" w:rsidRDefault="009C26E8" w:rsidP="000A3D42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B630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 predaji  majetku z dôvodu hodného osobitného zreteľa je potrebné rozhodnutie obecného zastupiteľstva prijaté trojpätinovou väčšinou všetkých poslancov. </w:t>
      </w:r>
    </w:p>
    <w:p w14:paraId="72F74890" w14:textId="329A0C15" w:rsidR="0037527E" w:rsidRPr="006B630E" w:rsidRDefault="0037527E" w:rsidP="000A3D42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</w:p>
    <w:p w14:paraId="5ACE454A" w14:textId="4FE13B6D" w:rsidR="00EC50FD" w:rsidRPr="006B630E" w:rsidRDefault="00EC50FD" w:rsidP="000A3D42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Dátum zverejneni</w:t>
      </w:r>
      <w:r w:rsidR="006B630E" w:rsidRPr="006B630E">
        <w:rPr>
          <w:rFonts w:ascii="Times New Roman" w:hAnsi="Times New Roman" w:cs="Times New Roman"/>
          <w:sz w:val="24"/>
          <w:szCs w:val="24"/>
        </w:rPr>
        <w:t>a</w:t>
      </w:r>
      <w:r w:rsidRPr="006B630E">
        <w:rPr>
          <w:rFonts w:ascii="Times New Roman" w:hAnsi="Times New Roman" w:cs="Times New Roman"/>
          <w:sz w:val="24"/>
          <w:szCs w:val="24"/>
        </w:rPr>
        <w:t xml:space="preserve">: </w:t>
      </w:r>
      <w:r w:rsidR="001B214E">
        <w:rPr>
          <w:rFonts w:ascii="Times New Roman" w:hAnsi="Times New Roman" w:cs="Times New Roman"/>
          <w:sz w:val="24"/>
          <w:szCs w:val="24"/>
        </w:rPr>
        <w:t>27.8.2020</w:t>
      </w:r>
    </w:p>
    <w:p w14:paraId="67F9824F" w14:textId="3112F9DC" w:rsidR="006B630E" w:rsidRPr="006B630E" w:rsidRDefault="006B630E" w:rsidP="000A3D42">
      <w:pPr>
        <w:spacing w:after="0" w:line="240" w:lineRule="auto"/>
        <w:ind w:left="1"/>
        <w:jc w:val="both"/>
        <w:rPr>
          <w:rFonts w:ascii="Times New Roman" w:hAnsi="Times New Roman" w:cs="Times New Roman"/>
          <w:sz w:val="24"/>
          <w:szCs w:val="24"/>
        </w:rPr>
      </w:pPr>
      <w:r w:rsidRPr="006B630E">
        <w:rPr>
          <w:rFonts w:ascii="Times New Roman" w:hAnsi="Times New Roman" w:cs="Times New Roman"/>
          <w:sz w:val="24"/>
          <w:szCs w:val="24"/>
        </w:rPr>
        <w:t>Dátum zvesenia:</w:t>
      </w:r>
    </w:p>
    <w:sectPr w:rsidR="006B630E" w:rsidRPr="006B630E">
      <w:pgSz w:w="11906" w:h="16838"/>
      <w:pgMar w:top="1417" w:right="1366" w:bottom="194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9A5B32"/>
    <w:multiLevelType w:val="hybridMultilevel"/>
    <w:tmpl w:val="A24CBD72"/>
    <w:lvl w:ilvl="0" w:tplc="2DFEC5D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EA244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8D9C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2C67F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FEB8B0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F0556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C84A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58301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5A9A6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27E"/>
    <w:rsid w:val="0004246A"/>
    <w:rsid w:val="000A3D42"/>
    <w:rsid w:val="001B214E"/>
    <w:rsid w:val="002C0140"/>
    <w:rsid w:val="0037527E"/>
    <w:rsid w:val="004C1F3B"/>
    <w:rsid w:val="006B630E"/>
    <w:rsid w:val="007063EB"/>
    <w:rsid w:val="008D6A56"/>
    <w:rsid w:val="00971D33"/>
    <w:rsid w:val="009C26E8"/>
    <w:rsid w:val="00A62FF7"/>
    <w:rsid w:val="00EC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CCDEFB"/>
  <w15:docId w15:val="{5A5A3BA4-ADC8-426F-A638-D9A9DEB03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85"/>
      <w:ind w:right="53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NoSpacing">
    <w:name w:val="No Spacing"/>
    <w:basedOn w:val="Normal"/>
    <w:uiPriority w:val="1"/>
    <w:qFormat/>
    <w:rsid w:val="008D6A56"/>
    <w:pPr>
      <w:spacing w:after="0" w:line="240" w:lineRule="auto"/>
    </w:pPr>
    <w:rPr>
      <w:rFonts w:eastAsiaTheme="minorHAnsi"/>
      <w:color w:val="auto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8D6A56"/>
  </w:style>
  <w:style w:type="paragraph" w:styleId="ListParagraph">
    <w:name w:val="List Paragraph"/>
    <w:basedOn w:val="Normal"/>
    <w:link w:val="ListParagraphChar"/>
    <w:uiPriority w:val="34"/>
    <w:qFormat/>
    <w:rsid w:val="008D6A5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</w:rPr>
  </w:style>
  <w:style w:type="character" w:styleId="Hyperlink">
    <w:name w:val="Hyperlink"/>
    <w:basedOn w:val="DefaultParagraphFont"/>
    <w:uiPriority w:val="99"/>
    <w:unhideWhenUsed/>
    <w:rsid w:val="00EC5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olnasuca.sk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tvrtoknaostrov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7BFAF-C9C2-494F-802F-2E069436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GAZDÍKOVA Danka</dc:creator>
  <cp:keywords/>
  <cp:lastModifiedBy>Peter Haluska</cp:lastModifiedBy>
  <cp:revision>7</cp:revision>
  <dcterms:created xsi:type="dcterms:W3CDTF">2020-08-25T12:21:00Z</dcterms:created>
  <dcterms:modified xsi:type="dcterms:W3CDTF">2020-08-27T16:05:00Z</dcterms:modified>
</cp:coreProperties>
</file>